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340"/>
        <w:gridCol w:w="60"/>
        <w:gridCol w:w="40"/>
        <w:gridCol w:w="180"/>
        <w:gridCol w:w="60"/>
        <w:gridCol w:w="140"/>
        <w:gridCol w:w="300"/>
        <w:gridCol w:w="320"/>
        <w:gridCol w:w="480"/>
        <w:gridCol w:w="480"/>
        <w:gridCol w:w="280"/>
        <w:gridCol w:w="60"/>
        <w:gridCol w:w="40"/>
        <w:gridCol w:w="220"/>
        <w:gridCol w:w="220"/>
        <w:gridCol w:w="400"/>
        <w:gridCol w:w="1040"/>
        <w:gridCol w:w="140"/>
        <w:gridCol w:w="14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260"/>
        <w:gridCol w:w="100"/>
        <w:gridCol w:w="300"/>
        <w:gridCol w:w="400"/>
      </w:tblGrid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36"/>
              </w:rPr>
              <w:t>GÖKÇENAZ GAYRET</w:t>
            </w: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rPr>
                <w:sz w:val="24"/>
                <w:szCs w:val="24"/>
              </w:rPr>
            </w:pPr>
            <w:r w:rsidRPr="00AB685A">
              <w:rPr>
                <w:rFonts w:eastAsia="Verdana"/>
                <w:sz w:val="24"/>
                <w:szCs w:val="24"/>
              </w:rPr>
              <w:t>ÖĞRETİM GÖREVLİSİ</w:t>
            </w: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  <w:rPr>
                <w:sz w:val="24"/>
                <w:szCs w:val="24"/>
              </w:rPr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>E-Po</w:t>
            </w:r>
            <w:r w:rsidRPr="00AB685A">
              <w:rPr>
                <w:rFonts w:eastAsia="Verdana"/>
                <w:b/>
              </w:rPr>
              <w:t>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t>:</w:t>
            </w:r>
          </w:p>
        </w:tc>
        <w:tc>
          <w:tcPr>
            <w:tcW w:w="5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gokcenazgayret@gmail.com</w:t>
            </w: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5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t>:</w:t>
            </w:r>
          </w:p>
        </w:tc>
        <w:tc>
          <w:tcPr>
            <w:tcW w:w="5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18"/>
              </w:rPr>
              <w:t>Giresun Üniversitesi Eynesil Kamil Nalbant Meslek Yüksekokulu</w:t>
            </w: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2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Öğren</w:t>
            </w:r>
            <w:r w:rsidRPr="00AB685A">
              <w:rPr>
                <w:rFonts w:eastAsia="Verdana"/>
                <w:b/>
                <w:color w:val="666666"/>
                <w:sz w:val="24"/>
              </w:rPr>
              <w:t>im Bilgisi</w:t>
            </w: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2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Lisan</w:t>
            </w:r>
            <w:r w:rsidRPr="00AB685A">
              <w:rPr>
                <w:rFonts w:eastAsia="Verdana"/>
                <w:sz w:val="18"/>
              </w:rPr>
              <w:t>s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r w:rsidRPr="00AB685A">
              <w:rPr>
                <w:rFonts w:eastAsia="Verdana"/>
              </w:rPr>
              <w:t>ANADOLU ÜNİVERSİTESİ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16"/>
              </w:rPr>
              <w:t>AÇIKÖĞRETİM FAKÜLTESİ/TÜRK DİLİ VE EDEBİYATI BÖLÜMÜ/TÜRK DİLİ VE EDEBİYATI ANABİLİM DALI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2017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2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r w:rsidRPr="00AB685A">
              <w:rPr>
                <w:rFonts w:eastAsia="Verdana"/>
              </w:rPr>
              <w:t>KARADENİZ TEKNİK ÜNİVERSİTESİ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16"/>
              </w:rPr>
              <w:t>EDEBİYAT FAKÜLTESİ/BATI DİLLERİ VE EDEBİYATI BÖLÜMÜ/İNGİLİZ DİLİ VE EDEBİYATI ANABİLİM DALI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2012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 w:rsidP="00F041AB">
            <w:r>
              <w:rPr>
                <w:rFonts w:eastAsia="Verdana"/>
                <w:sz w:val="16"/>
              </w:rPr>
              <w:t xml:space="preserve">                         </w:t>
            </w:r>
            <w:r w:rsidRPr="00AB685A">
              <w:rPr>
                <w:rFonts w:eastAsia="Verdana"/>
                <w:sz w:val="16"/>
              </w:rPr>
              <w:t>2016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16"/>
              </w:rPr>
              <w:t>Tez adı: Linguistic Features of Free Indirect Discourse in D.H. Lawrence’s Women in Love  (2016) Tez Danışmanı:(MUSTAFA ZEKİ ÇIRAKLI)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2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Lisans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r w:rsidRPr="00AB685A">
              <w:rPr>
                <w:rFonts w:eastAsia="Verdana"/>
              </w:rPr>
              <w:t>KARADENİZ TEKNİK ÜNİVERSİTESİ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sz w:val="16"/>
              </w:rPr>
              <w:t>EDEBİYAT FAKÜLTESİ/BATI DİLLERİ VE EDEBİYATI BÖLÜMÜ/İNGİLİZ DİLİ VE EDEBİYATI PR. (İNGİLİZCE)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2006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2011</w:t>
            </w: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2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OKUTMAN</w:t>
            </w:r>
          </w:p>
        </w:tc>
        <w:tc>
          <w:tcPr>
            <w:tcW w:w="77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F041AB">
            <w:r w:rsidRPr="00AB685A">
              <w:rPr>
                <w:rFonts w:eastAsia="Verdana"/>
                <w:sz w:val="18"/>
              </w:rPr>
              <w:t>GİRESUN ÜNİVERSİTESİ/EYNESİL KAMİL NALBANT MESLEK YÜKSEKOKULU)</w:t>
            </w: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 xml:space="preserve">2011 </w:t>
            </w:r>
          </w:p>
        </w:tc>
        <w:tc>
          <w:tcPr>
            <w:tcW w:w="77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0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F041AB">
            <w:r w:rsidRPr="00AB685A">
              <w:rPr>
                <w:rFonts w:eastAsia="Verdana"/>
                <w:sz w:val="18"/>
              </w:rPr>
              <w:t>GİRESUN ÜNİVERSİTESİ/EYNESİL MESLEK YÜKSEKOKULU</w:t>
            </w: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6"/>
              </w:rPr>
              <w:t>Seyahat Turizm ve Eğlence Hizmetleri Bölümü Bölüm Başkanı</w:t>
            </w:r>
          </w:p>
        </w:tc>
        <w:tc>
          <w:tcPr>
            <w:tcW w:w="76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sz w:val="16"/>
              </w:rPr>
              <w:t>2018</w:t>
            </w: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60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3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Dersl</w:t>
            </w:r>
            <w:r w:rsidRPr="00AB685A">
              <w:rPr>
                <w:rFonts w:eastAsia="Verdana"/>
                <w:b/>
                <w:color w:val="666666"/>
                <w:sz w:val="24"/>
              </w:rPr>
              <w:t>er *</w:t>
            </w: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b/>
              </w:rPr>
              <w:t>20</w:t>
            </w:r>
            <w:r w:rsidRPr="00AB685A">
              <w:rPr>
                <w:b/>
              </w:rPr>
              <w:t>18-2019</w:t>
            </w: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>Önlisans</w:t>
            </w: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Yabancı Dil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16</w:t>
            </w: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5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right"/>
            </w:pPr>
            <w:r w:rsidRPr="00AB685A">
              <w:t>1</w:t>
            </w: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>Önlisans</w:t>
            </w: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Çocuk Edebiyatı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2</w:t>
            </w: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Yabancı Dil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24</w:t>
            </w: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Mesleki Yabancı Dil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2</w:t>
            </w: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>Önlisans</w:t>
            </w: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</w:rPr>
              <w:t>Yabancı Dil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center"/>
            </w:pPr>
            <w:r w:rsidRPr="00AB685A">
              <w:t>24</w:t>
            </w: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79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both"/>
            </w:pPr>
            <w:r w:rsidRPr="00AB685A">
              <w:rPr>
                <w:rFonts w:eastAsia="Verdana"/>
                <w:sz w:val="18"/>
              </w:rPr>
              <w:t>GAYRET GÖKÇENAZ (2016).  Lexical Patterns of Free Indirect Discourse in Lawrence’xxs Women in Love.  Nalans, 4(7), 17-29. (Yayın No: 4430767)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1.</w:t>
            </w: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0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r w:rsidRPr="00AB685A">
              <w:rPr>
                <w:rFonts w:eastAsia="Verdana"/>
                <w:b/>
                <w:color w:val="666666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both"/>
            </w:pPr>
            <w:r w:rsidRPr="00AB685A">
              <w:rPr>
                <w:rFonts w:eastAsia="Verdana"/>
                <w:sz w:val="18"/>
              </w:rPr>
              <w:t>GAYRET GÖKÇENAZ (2017).  Otherness and Restoration of Self in Toni Morrison’xxs Beloved.  USOS (Özet Bildiri/Sözlü Sunum)(Yayın No:4430784)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1.</w:t>
            </w: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both"/>
            </w:pPr>
            <w:r w:rsidRPr="00AB685A">
              <w:rPr>
                <w:rFonts w:eastAsia="Verdana"/>
                <w:sz w:val="18"/>
              </w:rPr>
              <w:t>GAYRET GÖKÇENAZ (2017).  Triply Burdened Women in Alice Walker’xxs Color Pırple.  USOS (Özet Bildiri/Sözlü Sunum)(Yayın No:4430777)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2.</w:t>
            </w: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both"/>
            </w:pPr>
            <w:r w:rsidRPr="00AB685A">
              <w:rPr>
                <w:rFonts w:eastAsia="Verdana"/>
                <w:sz w:val="18"/>
              </w:rPr>
              <w:t>ÇIRAKLI MUSTAFA ZEKİ,GAYRET GÖKÇENAZ (2017).  Deictic Features of Free Indirect Discourse in D.H. Lawrence’s Women in Love.  ISLET-2017 3. International Symposium on Language Education and Teaching, 85-85. (Tam Metin Bildiri/Sözlü Sunum)(Yayın No:4062361)</w:t>
            </w: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40" w:type="dxa"/>
            </w:tcMar>
          </w:tcPr>
          <w:p w:rsidR="00AA49B2" w:rsidRPr="00AB685A" w:rsidRDefault="00F041AB">
            <w:pPr>
              <w:jc w:val="center"/>
            </w:pPr>
            <w:r w:rsidRPr="00AB685A">
              <w:rPr>
                <w:rFonts w:eastAsia="Verdana"/>
                <w:sz w:val="18"/>
              </w:rPr>
              <w:t>3.</w:t>
            </w: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7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07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67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  <w:tr w:rsidR="00AA49B2" w:rsidRPr="00AB685A" w:rsidTr="00AB68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0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32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260" w:type="dxa"/>
            <w:gridSpan w:val="7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14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48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60" w:type="dxa"/>
          </w:tcPr>
          <w:p w:rsidR="00AA49B2" w:rsidRPr="00AB685A" w:rsidRDefault="00AA49B2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9B2" w:rsidRPr="00AB685A" w:rsidRDefault="00F041AB">
            <w:pPr>
              <w:jc w:val="right"/>
            </w:pPr>
            <w:r w:rsidRPr="00AB685A">
              <w:t>2</w:t>
            </w:r>
          </w:p>
        </w:tc>
        <w:tc>
          <w:tcPr>
            <w:tcW w:w="400" w:type="dxa"/>
          </w:tcPr>
          <w:p w:rsidR="00AA49B2" w:rsidRPr="00AB685A" w:rsidRDefault="00AA49B2">
            <w:pPr>
              <w:pStyle w:val="EMPTYCELLSTYLE"/>
            </w:pPr>
          </w:p>
        </w:tc>
      </w:tr>
    </w:tbl>
    <w:p w:rsidR="00DC1800" w:rsidRPr="00AB685A" w:rsidRDefault="00DC1800"/>
    <w:sectPr w:rsidR="00DC1800" w:rsidRPr="00AB685A" w:rsidSect="00AA49B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800"/>
  <w:hyphenationZone w:val="425"/>
  <w:characterSpacingControl w:val="doNotCompress"/>
  <w:compat/>
  <w:rsids>
    <w:rsidRoot w:val="00AA49B2"/>
    <w:rsid w:val="001D0156"/>
    <w:rsid w:val="002C4ADC"/>
    <w:rsid w:val="009A72C5"/>
    <w:rsid w:val="00AA49B2"/>
    <w:rsid w:val="00AB4A4A"/>
    <w:rsid w:val="00AB685A"/>
    <w:rsid w:val="00AD3AEC"/>
    <w:rsid w:val="00AE20D5"/>
    <w:rsid w:val="00DC1800"/>
    <w:rsid w:val="00F041AB"/>
    <w:rsid w:val="00F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AA49B2"/>
    <w:rPr>
      <w:sz w:val="1"/>
    </w:rPr>
  </w:style>
  <w:style w:type="paragraph" w:customStyle="1" w:styleId="table">
    <w:name w:val="table"/>
    <w:qFormat/>
    <w:rsid w:val="00AA49B2"/>
  </w:style>
  <w:style w:type="paragraph" w:customStyle="1" w:styleId="tableTH">
    <w:name w:val="table_TH"/>
    <w:qFormat/>
    <w:rsid w:val="00AA49B2"/>
  </w:style>
  <w:style w:type="paragraph" w:customStyle="1" w:styleId="tableCH">
    <w:name w:val="table_CH"/>
    <w:qFormat/>
    <w:rsid w:val="00AA49B2"/>
  </w:style>
  <w:style w:type="paragraph" w:customStyle="1" w:styleId="tableTD">
    <w:name w:val="table_TD"/>
    <w:qFormat/>
    <w:rsid w:val="00AA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demokan</dc:creator>
  <cp:lastModifiedBy>demokan</cp:lastModifiedBy>
  <cp:revision>4</cp:revision>
  <dcterms:created xsi:type="dcterms:W3CDTF">2018-10-28T16:23:00Z</dcterms:created>
  <dcterms:modified xsi:type="dcterms:W3CDTF">2018-10-28T16:23:00Z</dcterms:modified>
</cp:coreProperties>
</file>